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320"/>
        <w:jc w:val="center"/>
      </w:pPr>
      <w:r>
        <w:rPr>
          <w:rFonts w:ascii="Arial" w:hAnsi="Arial"/>
          <w:b/>
          <w:color w:val="1B365D"/>
          <w:sz w:val="28"/>
        </w:rPr>
        <w:t>Согласие пользователя сайта на получение рекламно-информационных материалов</w:t>
      </w:r>
    </w:p>
    <w:p>
      <w:pPr>
        <w:spacing w:after="160" w:line="288" w:lineRule="auto"/>
        <w:jc w:val="both"/>
      </w:pPr>
      <w:r>
        <w:rPr>
          <w:rFonts w:ascii="Arial" w:hAnsi="Arial"/>
          <w:sz w:val="22"/>
        </w:rPr>
        <w:t>Я, субъект персональных данных, свободно, своей волей и в своем интересе даю согласие оператору:</w:t>
      </w:r>
    </w:p>
    <w:p>
      <w:pPr>
        <w:spacing w:after="160" w:line="288" w:lineRule="auto"/>
        <w:jc w:val="both"/>
      </w:pPr>
      <w:r>
        <w:rPr>
          <w:rFonts w:ascii="Arial" w:hAnsi="Arial"/>
          <w:sz w:val="22"/>
        </w:rPr>
        <w:t>Обществу с ограниченной ответственностью «ЗаСтрой» специализированный застройщик» (ОГРН 1217800091190, ИНН 7813654242, КПП 781301001, адрес: 197022, г. Санкт-Петербург, вн.тер. г. Муниципальный Округ Аптекарский Остров, наб. Аптекарская, дом 20, литера А, офис 601, комната 6 (далее – Оператор), на направление мне на указанные мной на сайтах, указанные в п. 1 настоящего Согласия, контактные данные (номер телефона и/или электронную почту) сообщений в информационных, рекламно-информационных целях об услугах (сервисах) Оператора, предусмотренных настоящим согласием:</w:t>
      </w:r>
    </w:p>
    <w:p>
      <w:pPr>
        <w:spacing w:after="160" w:line="288" w:lineRule="auto"/>
        <w:jc w:val="both"/>
      </w:pPr>
      <w:r>
        <w:rPr>
          <w:rFonts w:ascii="Arial" w:hAnsi="Arial"/>
          <w:b/>
          <w:sz w:val="22"/>
        </w:rPr>
        <w:t xml:space="preserve">1. </w:t>
      </w:r>
      <w:r>
        <w:rPr>
          <w:rFonts w:ascii="Arial" w:hAnsi="Arial"/>
          <w:sz w:val="22"/>
        </w:rPr>
        <w:t>Субъект персональных данных (далее – Пользователь) посредством осуществления соответствующих действий (нажатие на кнопку «Оставить заявку», «Отправить» и т.п.) на сайтах Оператора в информационно-телекоммуникационной сети Интернет по адресу: https://zastroyspb.ru и https://yug.spb.ru (далее - Сайты), дает Оператору согласие на совершение следующих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 персональных данных и сообщений в информационных, рекламно-информационных целях об услугах (сервисах) Оператора.</w:t>
      </w:r>
    </w:p>
    <w:p>
      <w:pPr>
        <w:spacing w:after="160" w:line="288" w:lineRule="auto"/>
        <w:jc w:val="both"/>
      </w:pPr>
      <w:r>
        <w:rPr>
          <w:rFonts w:ascii="Arial" w:hAnsi="Arial"/>
          <w:b/>
          <w:sz w:val="22"/>
        </w:rPr>
        <w:t xml:space="preserve">2. </w:t>
      </w:r>
      <w:r>
        <w:rPr>
          <w:rFonts w:ascii="Arial" w:hAnsi="Arial"/>
          <w:sz w:val="22"/>
        </w:rPr>
        <w:t>Цель обработки персональных данных: направление сообщений в информационных, рекламно-информационных целях об услугах (сервисах) Оператора, а именно: рассылок о мероприятиях, контенте, акциях и др. информационного и рекламного характера, в виде sms-сообщений, и/или электронных писем, и/или сообщений в мессенджерах, и/или push-уведомлений, и/или посредством телефонных звонков.</w:t>
      </w:r>
    </w:p>
    <w:p>
      <w:pPr>
        <w:spacing w:after="160" w:line="288" w:lineRule="auto"/>
        <w:jc w:val="both"/>
      </w:pPr>
      <w:r>
        <w:rPr>
          <w:rFonts w:ascii="Arial" w:hAnsi="Arial"/>
          <w:b/>
          <w:sz w:val="22"/>
        </w:rPr>
        <w:t xml:space="preserve">3. </w:t>
      </w:r>
      <w:r>
        <w:rPr>
          <w:rFonts w:ascii="Arial" w:hAnsi="Arial"/>
          <w:sz w:val="22"/>
        </w:rPr>
        <w:t>Перечень персональных данных, на обработку которых дается согласие: фамилия, имя, отчество; номер телефона; адрес электронной почты.</w:t>
      </w:r>
    </w:p>
    <w:p>
      <w:pPr>
        <w:spacing w:after="160" w:line="288" w:lineRule="auto"/>
        <w:jc w:val="both"/>
      </w:pPr>
      <w:r>
        <w:rPr>
          <w:rFonts w:ascii="Arial" w:hAnsi="Arial"/>
          <w:b/>
          <w:sz w:val="22"/>
        </w:rPr>
        <w:t xml:space="preserve">4. </w:t>
      </w:r>
      <w:r>
        <w:rPr>
          <w:rFonts w:ascii="Arial" w:hAnsi="Arial"/>
          <w:sz w:val="22"/>
        </w:rPr>
        <w:t>Персональные данные, указанные в п. 3 настоящего Согласия, могут переданы третьим лицам: (партнерам по рассылкам и подрядчикам Оператора, осуществляющим рассылку рекламно-информационных материалов, хранение и обработку данных). Передача персональных данных третьим лицам осуществляется с согласия субъекта персональных данных, а также в случаях, предусмотренных законодательством РФ. Передача персональных данных третьим лицам осуществляется в объеме, необходимом исключительно для целей их обработки, с обязательным соблюдением конфиденциальности полученных данных.</w:t>
      </w:r>
    </w:p>
    <w:p>
      <w:pPr>
        <w:spacing w:after="160" w:line="288" w:lineRule="auto"/>
        <w:jc w:val="both"/>
      </w:pPr>
      <w:r>
        <w:rPr>
          <w:rFonts w:ascii="Arial" w:hAnsi="Arial"/>
          <w:b/>
          <w:sz w:val="22"/>
        </w:rPr>
        <w:t xml:space="preserve">5. </w:t>
      </w:r>
      <w:r>
        <w:rPr>
          <w:rFonts w:ascii="Arial" w:hAnsi="Arial"/>
          <w:sz w:val="22"/>
        </w:rPr>
        <w:t>Оператор обрабатывает вышеуказанные персональные данные путем автоматизированной, неавтоматизированной, а также смешанной (автоматизированной, неавтоматизированной) обработки.</w:t>
      </w:r>
    </w:p>
    <w:p>
      <w:pPr>
        <w:spacing w:after="160" w:line="288" w:lineRule="auto"/>
        <w:jc w:val="both"/>
      </w:pPr>
      <w:r>
        <w:rPr>
          <w:rFonts w:ascii="Arial" w:hAnsi="Arial"/>
          <w:b/>
          <w:sz w:val="22"/>
        </w:rPr>
        <w:t xml:space="preserve">6. </w:t>
      </w:r>
      <w:r>
        <w:rPr>
          <w:rFonts w:ascii="Arial" w:hAnsi="Arial"/>
          <w:sz w:val="22"/>
        </w:rPr>
        <w:t>Настоящее согласие действует до момента прекращения обработки персональных данных по следующим причинам: отзыв согласия субъектом персональных данных.</w:t>
      </w:r>
    </w:p>
    <w:p>
      <w:pPr>
        <w:spacing w:after="160" w:line="288" w:lineRule="auto"/>
        <w:jc w:val="both"/>
      </w:pPr>
      <w:r>
        <w:rPr>
          <w:rFonts w:ascii="Arial" w:hAnsi="Arial"/>
          <w:b/>
          <w:sz w:val="22"/>
        </w:rPr>
        <w:t xml:space="preserve">7. </w:t>
      </w:r>
      <w:r>
        <w:rPr>
          <w:rFonts w:ascii="Arial" w:hAnsi="Arial"/>
          <w:sz w:val="22"/>
        </w:rPr>
        <w:t>Согласие может быть отозвано в любое время путем обращения к Оператору по вопросам отказа от Согласия и отписки от получения рассылок, направив письмо на электронную почту info@startdevelop.com либо позвонив по номеру телефона, указанному на сайте https://zastroyspb.ru. Отзыв Согласия и отписка от получения рекламных рассылок производится не позднее 30 дней с момента получения Оператором такого обращения об отзыве Согласия.</w:t>
      </w:r>
    </w:p>
    <w:p>
      <w:pPr>
        <w:spacing w:after="160" w:line="288" w:lineRule="auto"/>
        <w:jc w:val="both"/>
      </w:pPr>
      <w:r>
        <w:rPr>
          <w:rFonts w:ascii="Arial" w:hAnsi="Arial"/>
          <w:b/>
          <w:sz w:val="22"/>
        </w:rPr>
        <w:t xml:space="preserve">8. </w:t>
      </w:r>
      <w:r>
        <w:rPr>
          <w:rFonts w:ascii="Arial" w:hAnsi="Arial"/>
          <w:sz w:val="22"/>
        </w:rPr>
        <w:t>Я также подтверждаю, что предоставленные мною в адрес Оператора номер телефона и/или адрес электронной почты принадлежат мне, а направляемые на них рекламно-информационные сообщения предназначены только для меня и не будут получаться третьими лицами, не давшими Оператору предварительного согласия на получение таких сообщений.</w:t>
      </w:r>
    </w:p>
    <w:sectPr w:rsidR="00FC693F" w:rsidRPr="0006063C" w:rsidSect="00034616">
      <w:pgSz w:w="12240" w:h="15840"/>
      <w:pgMar w:top="1123" w:right="850" w:bottom="1123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225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